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5FE" w:rsidRDefault="003F471A">
      <w:pPr>
        <w:rPr>
          <w:rFonts w:ascii="Arial" w:hAnsi="Arial"/>
        </w:rPr>
      </w:pPr>
      <w:r>
        <w:rPr>
          <w:rFonts w:ascii="Arial" w:hAnsi="Arial"/>
        </w:rPr>
        <w:t>Sozialgericht Freiburg</w:t>
      </w:r>
      <w:r>
        <w:rPr>
          <w:rFonts w:ascii="Arial" w:hAnsi="Arial"/>
        </w:rPr>
        <w:br/>
      </w:r>
      <w:r>
        <w:rPr>
          <w:rFonts w:ascii="Arial" w:hAnsi="Arial"/>
        </w:rPr>
        <w:t>Postfach 851</w:t>
      </w:r>
      <w:r>
        <w:rPr>
          <w:rFonts w:ascii="Arial" w:hAnsi="Arial"/>
        </w:rPr>
        <w:br/>
      </w:r>
      <w:r>
        <w:rPr>
          <w:rFonts w:ascii="Arial" w:hAnsi="Arial"/>
        </w:rPr>
        <w:t>79008 Freiburg</w:t>
      </w:r>
    </w:p>
    <w:p w:rsidR="001935FE" w:rsidRDefault="001935FE">
      <w:pPr>
        <w:rPr>
          <w:rFonts w:ascii="Arial" w:hAnsi="Arial"/>
        </w:rPr>
      </w:pPr>
    </w:p>
    <w:p w:rsidR="001935FE" w:rsidRDefault="001935FE">
      <w:pPr>
        <w:rPr>
          <w:rFonts w:ascii="Arial" w:hAnsi="Arial"/>
        </w:rPr>
      </w:pPr>
    </w:p>
    <w:p w:rsidR="001935FE" w:rsidRDefault="001935FE">
      <w:pPr>
        <w:rPr>
          <w:rFonts w:ascii="Arial" w:hAnsi="Arial"/>
        </w:rPr>
      </w:pPr>
    </w:p>
    <w:p w:rsidR="001935FE" w:rsidRDefault="001935FE">
      <w:pPr>
        <w:rPr>
          <w:rFonts w:ascii="Arial" w:hAnsi="Arial"/>
        </w:rPr>
      </w:pPr>
    </w:p>
    <w:p w:rsidR="001935FE" w:rsidRDefault="003F471A">
      <w:pPr>
        <w:rPr>
          <w:rFonts w:ascii="Arial" w:hAnsi="Arial"/>
        </w:rPr>
      </w:pPr>
      <w:r>
        <w:rPr>
          <w:rFonts w:ascii="Arial" w:hAnsi="Arial"/>
          <w:b/>
        </w:rPr>
        <w:t xml:space="preserve">Geschäfts-Nr.: S </w:t>
      </w:r>
    </w:p>
    <w:p w:rsidR="001935FE" w:rsidRDefault="001935FE">
      <w:pPr>
        <w:rPr>
          <w:rFonts w:ascii="Arial" w:hAnsi="Arial"/>
        </w:rPr>
      </w:pPr>
    </w:p>
    <w:p w:rsidR="001935FE" w:rsidRDefault="003F471A">
      <w:pPr>
        <w:rPr>
          <w:rFonts w:ascii="Arial" w:hAnsi="Arial"/>
        </w:rPr>
      </w:pPr>
      <w:r>
        <w:rPr>
          <w:rFonts w:ascii="Arial" w:hAnsi="Arial"/>
          <w:b/>
        </w:rPr>
        <w:t>Streitsache</w:t>
      </w:r>
    </w:p>
    <w:p w:rsidR="001935FE" w:rsidRDefault="001935FE">
      <w:pPr>
        <w:rPr>
          <w:rFonts w:ascii="Arial" w:hAnsi="Arial"/>
          <w:b/>
        </w:rPr>
      </w:pPr>
    </w:p>
    <w:p w:rsidR="001935FE" w:rsidRDefault="003F471A">
      <w:pPr>
        <w:rPr>
          <w:rFonts w:ascii="Arial" w:hAnsi="Arial"/>
        </w:rPr>
      </w:pPr>
      <w:r>
        <w:rPr>
          <w:rFonts w:ascii="Arial" w:hAnsi="Arial"/>
          <w:b/>
        </w:rPr>
        <w:t>        </w:t>
      </w:r>
      <w:r>
        <w:rPr>
          <w:rFonts w:ascii="Arial" w:hAnsi="Arial"/>
          <w:b/>
        </w:rPr>
        <w:t> ./. </w:t>
      </w:r>
    </w:p>
    <w:p w:rsidR="001935FE" w:rsidRDefault="001935FE">
      <w:pPr>
        <w:rPr>
          <w:rFonts w:ascii="Arial" w:hAnsi="Arial"/>
        </w:rPr>
      </w:pPr>
    </w:p>
    <w:p w:rsidR="001935FE" w:rsidRDefault="001935FE">
      <w:pPr>
        <w:rPr>
          <w:rFonts w:ascii="Arial" w:hAnsi="Arial"/>
        </w:rPr>
      </w:pPr>
    </w:p>
    <w:p w:rsidR="001935FE" w:rsidRDefault="001935FE">
      <w:pPr>
        <w:rPr>
          <w:rFonts w:ascii="Arial" w:hAnsi="Arial"/>
        </w:rPr>
      </w:pPr>
    </w:p>
    <w:p w:rsidR="001935FE" w:rsidRDefault="003F471A">
      <w:pPr>
        <w:jc w:val="both"/>
        <w:rPr>
          <w:rFonts w:ascii="Arial" w:hAnsi="Arial"/>
        </w:rPr>
      </w:pPr>
      <w:r>
        <w:rPr>
          <w:rFonts w:ascii="Arial" w:hAnsi="Arial"/>
          <w:b/>
          <w:u w:val="single"/>
        </w:rPr>
        <w:t>Hinweis:</w:t>
      </w:r>
    </w:p>
    <w:p w:rsidR="001935FE" w:rsidRDefault="001935FE">
      <w:pPr>
        <w:jc w:val="both"/>
        <w:rPr>
          <w:rFonts w:ascii="Arial" w:hAnsi="Arial"/>
          <w:b/>
        </w:rPr>
      </w:pPr>
    </w:p>
    <w:p w:rsidR="001935FE" w:rsidRDefault="001935FE">
      <w:pPr>
        <w:jc w:val="both"/>
        <w:rPr>
          <w:rFonts w:ascii="Arial" w:hAnsi="Arial"/>
        </w:rPr>
      </w:pPr>
    </w:p>
    <w:p w:rsidR="001935FE" w:rsidRDefault="003F471A">
      <w:pPr>
        <w:jc w:val="both"/>
        <w:rPr>
          <w:rFonts w:ascii="Arial" w:hAnsi="Arial"/>
        </w:rPr>
      </w:pPr>
      <w:r>
        <w:rPr>
          <w:rFonts w:ascii="Arial" w:hAnsi="Arial"/>
        </w:rPr>
        <w:t>Das Gericht muss im Rahmen seiner Verpflichtung, den Sachverhalt von Amts wegen aufklären, Feststellungen über Ihren Gesundheitszustand treffen. Dazu benötigt es Angaben über die behandelnden Ärzte. Füllen Sie daher bitte das Formular auf der folgenden Sei</w:t>
      </w:r>
      <w:r>
        <w:rPr>
          <w:rFonts w:ascii="Arial" w:hAnsi="Arial"/>
        </w:rPr>
        <w:t>te vollständig aus und unterschreiben Sie die Erklärung über die Entbindung von der ärztlichen Schweigepflicht.</w:t>
      </w:r>
    </w:p>
    <w:p w:rsidR="001935FE" w:rsidRDefault="003F471A">
      <w:pPr>
        <w:jc w:val="both"/>
        <w:rPr>
          <w:rFonts w:ascii="Arial" w:hAnsi="Arial"/>
        </w:rPr>
      </w:pPr>
      <w:r>
        <w:rPr>
          <w:rFonts w:ascii="Arial" w:hAnsi="Arial"/>
        </w:rPr>
        <w:t xml:space="preserve">Falls Sie der Anhörung bestimmter Ärzte oder der Beiziehung bestimmter Unterlagen nicht zustimmen wollen, teilen Sie dies bitte mit. Allerdings </w:t>
      </w:r>
      <w:r>
        <w:rPr>
          <w:rFonts w:ascii="Arial" w:hAnsi="Arial"/>
        </w:rPr>
        <w:t>könnten sich daraus verfahrensrechtliche Nachteile für Sie ergeben.</w:t>
      </w:r>
    </w:p>
    <w:p w:rsidR="001935FE" w:rsidRDefault="001935FE">
      <w:pPr>
        <w:rPr>
          <w:rFonts w:ascii="Arial" w:hAnsi="Arial"/>
        </w:rPr>
      </w:pPr>
    </w:p>
    <w:p w:rsidR="001935FE" w:rsidRDefault="001935FE">
      <w:pPr>
        <w:rPr>
          <w:rFonts w:ascii="Arial" w:hAnsi="Arial"/>
        </w:rPr>
      </w:pPr>
    </w:p>
    <w:p w:rsidR="001935FE" w:rsidRDefault="003F471A">
      <w:pPr>
        <w:rPr>
          <w:rFonts w:ascii="Arial" w:hAnsi="Arial"/>
        </w:rPr>
      </w:pPr>
      <w:r>
        <w:rPr>
          <w:rFonts w:ascii="Arial" w:hAnsi="Arial"/>
          <w:b/>
        </w:rPr>
        <w:t>Erklärung</w:t>
      </w:r>
    </w:p>
    <w:p w:rsidR="001935FE" w:rsidRDefault="001935FE">
      <w:pPr>
        <w:rPr>
          <w:rFonts w:ascii="Arial" w:hAnsi="Arial"/>
        </w:rPr>
      </w:pPr>
    </w:p>
    <w:tbl>
      <w:tblPr>
        <w:tblW w:w="5000" w:type="pct"/>
        <w:tblCellSpacing w:w="0" w:type="pct"/>
        <w:tblLayout w:type="fixed"/>
        <w:tblCellMar>
          <w:left w:w="24" w:type="dxa"/>
          <w:right w:w="0" w:type="dxa"/>
        </w:tblCellMar>
        <w:tblLook w:val="04A0" w:firstRow="1" w:lastRow="0" w:firstColumn="1" w:lastColumn="0" w:noHBand="0" w:noVBand="1"/>
      </w:tblPr>
      <w:tblGrid>
        <w:gridCol w:w="655"/>
        <w:gridCol w:w="8699"/>
      </w:tblGrid>
      <w:tr w:rsidR="001935FE">
        <w:tblPrEx>
          <w:tblCellMar>
            <w:top w:w="0" w:type="dxa"/>
            <w:bottom w:w="0" w:type="dxa"/>
            <w:right w:w="0" w:type="dxa"/>
          </w:tblCellMar>
        </w:tblPrEx>
        <w:trPr>
          <w:tblCellSpacing w:w="0" w:type="pct"/>
        </w:trPr>
        <w:tc>
          <w:tcPr>
            <w:tcW w:w="350" w:type="pct"/>
            <w:tcMar>
              <w:top w:w="0" w:type="pct"/>
              <w:left w:w="68" w:type="dxa"/>
              <w:bottom w:w="0" w:type="pct"/>
              <w:right w:w="68" w:type="dxa"/>
            </w:tcMar>
          </w:tcPr>
          <w:p w:rsidR="001935FE" w:rsidRDefault="003F471A">
            <w:pPr>
              <w:jc w:val="both"/>
              <w:rPr>
                <w:rFonts w:ascii="Arial" w:hAnsi="Arial"/>
              </w:rPr>
            </w:pPr>
            <w:r>
              <w:rPr>
                <w:rFonts w:ascii="Arial" w:hAnsi="Arial"/>
              </w:rPr>
              <w:t>1.</w:t>
            </w:r>
          </w:p>
        </w:tc>
        <w:tc>
          <w:tcPr>
            <w:tcW w:w="4650" w:type="pct"/>
            <w:tcMar>
              <w:top w:w="0" w:type="pct"/>
              <w:left w:w="68" w:type="dxa"/>
              <w:bottom w:w="0" w:type="pct"/>
              <w:right w:w="68" w:type="dxa"/>
            </w:tcMar>
          </w:tcPr>
          <w:p w:rsidR="001935FE" w:rsidRDefault="003F471A">
            <w:pPr>
              <w:jc w:val="both"/>
              <w:rPr>
                <w:rFonts w:ascii="Arial" w:hAnsi="Arial"/>
              </w:rPr>
            </w:pPr>
            <w:r>
              <w:rPr>
                <w:rFonts w:ascii="Arial" w:hAnsi="Arial"/>
              </w:rPr>
              <w:t>In diesem Rechtsstreit entbinde ich für alle Rechtszüge der Sozialgerichtsbarkeit die Ärzte, Psychologen etc., die mich untersucht oder behandelt haben oder im Laufe des Verfahrens untersuchen oder behandeln werden,</w:t>
            </w:r>
          </w:p>
          <w:p w:rsidR="001935FE" w:rsidRDefault="001935FE">
            <w:pPr>
              <w:jc w:val="both"/>
              <w:rPr>
                <w:rFonts w:ascii="Arial" w:hAnsi="Arial"/>
              </w:rPr>
            </w:pPr>
          </w:p>
          <w:p w:rsidR="001935FE" w:rsidRDefault="003F471A">
            <w:pPr>
              <w:jc w:val="both"/>
              <w:rPr>
                <w:rFonts w:ascii="Arial" w:hAnsi="Arial"/>
              </w:rPr>
            </w:pPr>
            <w:r>
              <w:rPr>
                <w:rFonts w:ascii="Arial" w:hAnsi="Arial"/>
                <w:b/>
              </w:rPr>
              <w:t>von der ärztlichen Schweigepflicht</w:t>
            </w:r>
            <w:r>
              <w:rPr>
                <w:rFonts w:ascii="Arial" w:hAnsi="Arial"/>
              </w:rPr>
              <w:t xml:space="preserve">  </w:t>
            </w:r>
          </w:p>
        </w:tc>
      </w:tr>
    </w:tbl>
    <w:p w:rsidR="001935FE" w:rsidRDefault="001935FE">
      <w:pPr>
        <w:rPr>
          <w:rFonts w:ascii="Arial" w:hAnsi="Arial"/>
        </w:rPr>
      </w:pPr>
    </w:p>
    <w:tbl>
      <w:tblPr>
        <w:tblW w:w="5000" w:type="pct"/>
        <w:tblCellSpacing w:w="0" w:type="pct"/>
        <w:tblLayout w:type="fixed"/>
        <w:tblCellMar>
          <w:left w:w="24" w:type="dxa"/>
          <w:right w:w="0" w:type="dxa"/>
        </w:tblCellMar>
        <w:tblLook w:val="04A0" w:firstRow="1" w:lastRow="0" w:firstColumn="1" w:lastColumn="0" w:noHBand="0" w:noVBand="1"/>
      </w:tblPr>
      <w:tblGrid>
        <w:gridCol w:w="655"/>
        <w:gridCol w:w="8699"/>
      </w:tblGrid>
      <w:tr w:rsidR="001935FE">
        <w:tblPrEx>
          <w:tblCellMar>
            <w:top w:w="0" w:type="dxa"/>
            <w:bottom w:w="0" w:type="dxa"/>
            <w:right w:w="0" w:type="dxa"/>
          </w:tblCellMar>
        </w:tblPrEx>
        <w:trPr>
          <w:tblCellSpacing w:w="0" w:type="pct"/>
        </w:trPr>
        <w:tc>
          <w:tcPr>
            <w:tcW w:w="350" w:type="pct"/>
            <w:tcMar>
              <w:top w:w="0" w:type="pct"/>
              <w:left w:w="68" w:type="dxa"/>
              <w:bottom w:w="0" w:type="pct"/>
              <w:right w:w="68" w:type="dxa"/>
            </w:tcMar>
          </w:tcPr>
          <w:p w:rsidR="001935FE" w:rsidRDefault="003F471A">
            <w:pPr>
              <w:jc w:val="both"/>
              <w:rPr>
                <w:rFonts w:ascii="Arial" w:hAnsi="Arial"/>
              </w:rPr>
            </w:pPr>
            <w:r>
              <w:rPr>
                <w:rFonts w:ascii="Arial" w:hAnsi="Arial"/>
              </w:rPr>
              <w:t>2.</w:t>
            </w:r>
          </w:p>
        </w:tc>
        <w:tc>
          <w:tcPr>
            <w:tcW w:w="4650" w:type="pct"/>
            <w:tcMar>
              <w:top w:w="0" w:type="pct"/>
              <w:left w:w="68" w:type="dxa"/>
              <w:bottom w:w="0" w:type="pct"/>
              <w:right w:w="68" w:type="dxa"/>
            </w:tcMar>
          </w:tcPr>
          <w:p w:rsidR="001935FE" w:rsidRDefault="003F471A">
            <w:pPr>
              <w:jc w:val="both"/>
              <w:rPr>
                <w:rFonts w:ascii="Arial" w:hAnsi="Arial"/>
              </w:rPr>
            </w:pPr>
            <w:r>
              <w:rPr>
                <w:rFonts w:ascii="Arial" w:hAnsi="Arial"/>
              </w:rPr>
              <w:t>Ich bin damit einverstanden, dass gerichtliche und behördliche Akten sowie Versicherungs- und Versorgungsakten auch dann beigezogen werden, wenn in ihnen ärztliche Äußerungen enthalten sind.</w:t>
            </w:r>
          </w:p>
        </w:tc>
      </w:tr>
    </w:tbl>
    <w:p w:rsidR="001935FE" w:rsidRDefault="001935FE">
      <w:pPr>
        <w:rPr>
          <w:rFonts w:ascii="Arial" w:hAnsi="Arial"/>
        </w:rPr>
      </w:pPr>
    </w:p>
    <w:tbl>
      <w:tblPr>
        <w:tblW w:w="5000" w:type="pct"/>
        <w:tblCellSpacing w:w="0" w:type="pct"/>
        <w:tblLayout w:type="fixed"/>
        <w:tblCellMar>
          <w:left w:w="24" w:type="dxa"/>
          <w:right w:w="0" w:type="dxa"/>
        </w:tblCellMar>
        <w:tblLook w:val="04A0" w:firstRow="1" w:lastRow="0" w:firstColumn="1" w:lastColumn="0" w:noHBand="0" w:noVBand="1"/>
      </w:tblPr>
      <w:tblGrid>
        <w:gridCol w:w="1216"/>
        <w:gridCol w:w="8138"/>
      </w:tblGrid>
      <w:tr w:rsidR="001935FE">
        <w:tblPrEx>
          <w:tblCellMar>
            <w:top w:w="0" w:type="dxa"/>
            <w:bottom w:w="0" w:type="dxa"/>
            <w:right w:w="0" w:type="dxa"/>
          </w:tblCellMar>
        </w:tblPrEx>
        <w:trPr>
          <w:tblCellSpacing w:w="0" w:type="pct"/>
        </w:trPr>
        <w:tc>
          <w:tcPr>
            <w:tcW w:w="650" w:type="pct"/>
            <w:tcMar>
              <w:top w:w="0" w:type="pct"/>
              <w:left w:w="68" w:type="dxa"/>
              <w:bottom w:w="0" w:type="pct"/>
              <w:right w:w="68" w:type="dxa"/>
            </w:tcMar>
          </w:tcPr>
          <w:p w:rsidR="001935FE" w:rsidRDefault="003F471A">
            <w:pPr>
              <w:jc w:val="both"/>
              <w:rPr>
                <w:rFonts w:ascii="Arial" w:hAnsi="Arial"/>
              </w:rPr>
            </w:pPr>
            <w:r>
              <w:rPr>
                <w:rFonts w:ascii="Arial" w:hAnsi="Arial"/>
              </w:rPr>
              <w:t>Hinweis:</w:t>
            </w:r>
          </w:p>
        </w:tc>
        <w:tc>
          <w:tcPr>
            <w:tcW w:w="4350" w:type="pct"/>
            <w:tcMar>
              <w:top w:w="0" w:type="pct"/>
              <w:left w:w="68" w:type="dxa"/>
              <w:bottom w:w="0" w:type="pct"/>
              <w:right w:w="68" w:type="dxa"/>
            </w:tcMar>
          </w:tcPr>
          <w:p w:rsidR="001935FE" w:rsidRDefault="003F471A">
            <w:pPr>
              <w:jc w:val="both"/>
              <w:rPr>
                <w:rFonts w:ascii="Arial" w:hAnsi="Arial"/>
              </w:rPr>
            </w:pPr>
            <w:r>
              <w:rPr>
                <w:rFonts w:ascii="Arial" w:hAnsi="Arial"/>
              </w:rPr>
              <w:t xml:space="preserve">Sie können Ihre Einwilligung jederzeit schriftlich </w:t>
            </w:r>
            <w:r>
              <w:rPr>
                <w:rFonts w:ascii="Arial" w:hAnsi="Arial"/>
              </w:rPr>
              <w:t>widerrufen. Der Widerruf wirkt nur für die Zukunft.</w:t>
            </w:r>
          </w:p>
        </w:tc>
      </w:tr>
    </w:tbl>
    <w:p w:rsidR="001935FE" w:rsidRDefault="001935FE">
      <w:pPr>
        <w:rPr>
          <w:rFonts w:ascii="Arial" w:hAnsi="Arial"/>
        </w:rPr>
      </w:pPr>
    </w:p>
    <w:p w:rsidR="001935FE" w:rsidRDefault="001935FE">
      <w:pPr>
        <w:rPr>
          <w:rFonts w:ascii="Arial" w:hAnsi="Arial"/>
        </w:rPr>
      </w:pPr>
    </w:p>
    <w:p w:rsidR="001935FE" w:rsidRDefault="001935FE">
      <w:pPr>
        <w:rPr>
          <w:rFonts w:ascii="Arial" w:hAnsi="Arial"/>
        </w:rPr>
      </w:pPr>
    </w:p>
    <w:p w:rsidR="001935FE" w:rsidRDefault="001935FE">
      <w:pPr>
        <w:rPr>
          <w:rFonts w:ascii="Arial" w:hAnsi="Arial"/>
        </w:rPr>
      </w:pPr>
    </w:p>
    <w:p w:rsidR="001935FE" w:rsidRDefault="001935FE">
      <w:pPr>
        <w:rPr>
          <w:rFonts w:ascii="Arial" w:hAnsi="Arial"/>
        </w:rPr>
      </w:pPr>
    </w:p>
    <w:p w:rsidR="001935FE" w:rsidRDefault="003F471A">
      <w:pPr>
        <w:rPr>
          <w:rFonts w:ascii="Arial" w:hAnsi="Arial"/>
        </w:rPr>
      </w:pPr>
      <w:r>
        <w:rPr>
          <w:rFonts w:ascii="Arial" w:hAnsi="Arial"/>
        </w:rPr>
        <w:t xml:space="preserve">(Ort, </w:t>
      </w:r>
      <w:proofErr w:type="gramStart"/>
      <w:r>
        <w:rPr>
          <w:rFonts w:ascii="Arial" w:hAnsi="Arial"/>
        </w:rPr>
        <w:t>Datum)   </w:t>
      </w:r>
      <w:proofErr w:type="gramEnd"/>
      <w:r>
        <w:rPr>
          <w:rFonts w:ascii="Arial" w:hAnsi="Arial"/>
        </w:rPr>
        <w:t>          (Eigenhändige Unterschrift)</w:t>
      </w:r>
    </w:p>
    <w:p w:rsidR="001935FE" w:rsidRDefault="001935FE">
      <w:pPr>
        <w:pageBreakBefore/>
        <w:rPr>
          <w:rFonts w:ascii="Arial" w:hAnsi="Arial"/>
        </w:rPr>
      </w:pPr>
    </w:p>
    <w:p w:rsidR="001935FE" w:rsidRDefault="003F471A">
      <w:pPr>
        <w:rPr>
          <w:rFonts w:ascii="Arial" w:hAnsi="Arial"/>
        </w:rPr>
      </w:pPr>
      <w:r>
        <w:rPr>
          <w:rFonts w:ascii="Arial" w:hAnsi="Arial"/>
          <w:b/>
        </w:rPr>
        <w:t>I. Ich bin telefonisch erreichbar unter folgender Nummer:</w:t>
      </w:r>
    </w:p>
    <w:p w:rsidR="001935FE" w:rsidRDefault="001935FE">
      <w:pPr>
        <w:rPr>
          <w:rFonts w:ascii="Arial" w:hAnsi="Arial"/>
          <w:b/>
        </w:rPr>
      </w:pPr>
    </w:p>
    <w:p w:rsidR="001935FE" w:rsidRDefault="003F471A">
      <w:pPr>
        <w:rPr>
          <w:rFonts w:ascii="Arial" w:hAnsi="Arial"/>
        </w:rPr>
      </w:pPr>
      <w:r>
        <w:rPr>
          <w:rFonts w:ascii="Arial" w:hAnsi="Arial"/>
          <w:b/>
        </w:rPr>
        <w:t>II. Angaben über ärztliche Behandlungen und Untersuchungen seit</w:t>
      </w:r>
    </w:p>
    <w:p w:rsidR="001935FE" w:rsidRDefault="001935FE">
      <w:pPr>
        <w:rPr>
          <w:rFonts w:ascii="Arial" w:hAnsi="Arial"/>
        </w:rPr>
      </w:pPr>
    </w:p>
    <w:tbl>
      <w:tblPr>
        <w:tblW w:w="5000" w:type="pct"/>
        <w:tblCellSpacing w:w="0" w:type="pct"/>
        <w:tblBorders>
          <w:top w:val="single" w:sz="2" w:space="0" w:color="auto"/>
          <w:left w:val="single" w:sz="2" w:space="0" w:color="auto"/>
          <w:bottom w:val="single" w:sz="2" w:space="0" w:color="auto"/>
          <w:right w:val="single" w:sz="2" w:space="0" w:color="auto"/>
          <w:insideH w:val="single" w:sz="0" w:space="0" w:color="auto"/>
          <w:insideV w:val="single" w:sz="0" w:space="0" w:color="auto"/>
        </w:tblBorders>
        <w:tblLayout w:type="fixed"/>
        <w:tblCellMar>
          <w:left w:w="24" w:type="dxa"/>
          <w:right w:w="0" w:type="dxa"/>
        </w:tblCellMar>
        <w:tblLook w:val="04A0" w:firstRow="1" w:lastRow="0" w:firstColumn="1" w:lastColumn="0" w:noHBand="0" w:noVBand="1"/>
      </w:tblPr>
      <w:tblGrid>
        <w:gridCol w:w="3740"/>
        <w:gridCol w:w="2804"/>
        <w:gridCol w:w="2804"/>
      </w:tblGrid>
      <w:tr w:rsidR="001935FE">
        <w:tblPrEx>
          <w:tblCellMar>
            <w:top w:w="0" w:type="dxa"/>
            <w:bottom w:w="0" w:type="dxa"/>
            <w:right w:w="0" w:type="dxa"/>
          </w:tblCellMar>
        </w:tblPrEx>
        <w:trPr>
          <w:tblCellSpacing w:w="0" w:type="pct"/>
        </w:trPr>
        <w:tc>
          <w:tcPr>
            <w:tcW w:w="2000" w:type="pct"/>
            <w:tcMar>
              <w:top w:w="0" w:type="pct"/>
              <w:left w:w="68" w:type="dxa"/>
              <w:bottom w:w="0" w:type="pct"/>
              <w:right w:w="68" w:type="dxa"/>
            </w:tcMar>
          </w:tcPr>
          <w:p w:rsidR="001935FE" w:rsidRDefault="003F471A" w:rsidP="003F471A">
            <w:pPr>
              <w:rPr>
                <w:rFonts w:ascii="Arial" w:hAnsi="Arial"/>
              </w:rPr>
            </w:pPr>
            <w:r>
              <w:rPr>
                <w:rFonts w:ascii="Arial" w:hAnsi="Arial"/>
                <w:sz w:val="20"/>
                <w:szCs w:val="20"/>
              </w:rPr>
              <w:t xml:space="preserve">Name, genaue Anschrift und </w:t>
            </w:r>
            <w:proofErr w:type="spellStart"/>
            <w:r>
              <w:rPr>
                <w:rFonts w:ascii="Arial" w:hAnsi="Arial"/>
                <w:sz w:val="20"/>
                <w:szCs w:val="20"/>
              </w:rPr>
              <w:t>Fachge</w:t>
            </w:r>
            <w:proofErr w:type="spellEnd"/>
            <w:r>
              <w:rPr>
                <w:rFonts w:ascii="Arial" w:hAnsi="Arial"/>
                <w:sz w:val="20"/>
                <w:szCs w:val="20"/>
              </w:rPr>
              <w:t>-</w:t>
            </w:r>
            <w:r>
              <w:rPr>
                <w:rFonts w:ascii="Arial" w:hAnsi="Arial"/>
                <w:sz w:val="20"/>
                <w:szCs w:val="20"/>
              </w:rPr>
              <w:t xml:space="preserve">biet des Arztes bzw. der Klinik, des </w:t>
            </w:r>
            <w:r>
              <w:rPr>
                <w:rFonts w:ascii="Arial" w:hAnsi="Arial"/>
                <w:sz w:val="20"/>
                <w:szCs w:val="20"/>
              </w:rPr>
              <w:t xml:space="preserve">Krankenhauses mit Bezeichnung der </w:t>
            </w:r>
            <w:r>
              <w:rPr>
                <w:rFonts w:ascii="Arial" w:hAnsi="Arial"/>
                <w:sz w:val="20"/>
                <w:szCs w:val="20"/>
              </w:rPr>
              <w:t>Abteilung</w:t>
            </w:r>
          </w:p>
        </w:tc>
        <w:tc>
          <w:tcPr>
            <w:tcW w:w="1500" w:type="pct"/>
            <w:tcMar>
              <w:top w:w="0" w:type="pct"/>
              <w:left w:w="68" w:type="dxa"/>
              <w:bottom w:w="0" w:type="pct"/>
              <w:right w:w="68" w:type="dxa"/>
            </w:tcMar>
          </w:tcPr>
          <w:p w:rsidR="001935FE" w:rsidRDefault="003F471A">
            <w:pPr>
              <w:rPr>
                <w:rFonts w:ascii="Arial" w:hAnsi="Arial"/>
              </w:rPr>
            </w:pPr>
            <w:r>
              <w:rPr>
                <w:rFonts w:ascii="Arial" w:hAnsi="Arial"/>
                <w:sz w:val="20"/>
                <w:szCs w:val="20"/>
              </w:rPr>
              <w:t>v</w:t>
            </w:r>
            <w:r>
              <w:rPr>
                <w:rFonts w:ascii="Arial" w:hAnsi="Arial"/>
                <w:sz w:val="20"/>
                <w:szCs w:val="20"/>
              </w:rPr>
              <w:t>on wann bis wann, wie oft (z.B. wöchentlich, einmal im Quartal oder im Jahr) und  </w:t>
            </w:r>
            <w:r>
              <w:rPr>
                <w:rFonts w:ascii="Arial" w:hAnsi="Arial"/>
                <w:b/>
                <w:sz w:val="20"/>
                <w:szCs w:val="20"/>
              </w:rPr>
              <w:t>wann zuletzt</w:t>
            </w:r>
            <w:r>
              <w:rPr>
                <w:rFonts w:ascii="Arial" w:hAnsi="Arial"/>
                <w:sz w:val="20"/>
                <w:szCs w:val="20"/>
              </w:rPr>
              <w:t xml:space="preserve">  zur Untersuchung?</w:t>
            </w:r>
          </w:p>
        </w:tc>
        <w:tc>
          <w:tcPr>
            <w:tcW w:w="1500" w:type="pct"/>
            <w:tcMar>
              <w:top w:w="0" w:type="pct"/>
              <w:left w:w="68" w:type="dxa"/>
              <w:bottom w:w="0" w:type="pct"/>
              <w:right w:w="68" w:type="dxa"/>
            </w:tcMar>
          </w:tcPr>
          <w:p w:rsidR="001935FE" w:rsidRDefault="003F471A">
            <w:pPr>
              <w:rPr>
                <w:rFonts w:ascii="Arial" w:hAnsi="Arial"/>
              </w:rPr>
            </w:pPr>
            <w:r>
              <w:rPr>
                <w:rFonts w:ascii="Arial" w:hAnsi="Arial"/>
                <w:sz w:val="20"/>
                <w:szCs w:val="20"/>
              </w:rPr>
              <w:t>wegen welcher Gesundheitsstörungen (Beschwerden)</w:t>
            </w:r>
          </w:p>
        </w:tc>
      </w:tr>
      <w:tr w:rsidR="001935FE" w:rsidTr="003F471A">
        <w:tblPrEx>
          <w:tblCellMar>
            <w:top w:w="0" w:type="dxa"/>
            <w:bottom w:w="0" w:type="dxa"/>
            <w:right w:w="0" w:type="dxa"/>
          </w:tblCellMar>
        </w:tblPrEx>
        <w:trPr>
          <w:trHeight w:val="11340"/>
          <w:tblCellSpacing w:w="0" w:type="pct"/>
        </w:trPr>
        <w:tc>
          <w:tcPr>
            <w:tcW w:w="2000" w:type="pct"/>
            <w:tcMar>
              <w:top w:w="0" w:type="pct"/>
              <w:left w:w="68" w:type="dxa"/>
              <w:bottom w:w="0" w:type="pct"/>
              <w:right w:w="68" w:type="dxa"/>
            </w:tcMar>
          </w:tcPr>
          <w:p w:rsidR="001935FE" w:rsidRDefault="001935FE" w:rsidP="003F471A">
            <w:pPr>
              <w:rPr>
                <w:rFonts w:ascii="Arial" w:hAnsi="Arial"/>
              </w:rPr>
            </w:pPr>
            <w:bookmarkStart w:id="0" w:name="_GoBack"/>
            <w:bookmarkEnd w:id="0"/>
          </w:p>
        </w:tc>
        <w:tc>
          <w:tcPr>
            <w:tcW w:w="1500" w:type="pct"/>
            <w:tcMar>
              <w:top w:w="0" w:type="pct"/>
              <w:left w:w="68" w:type="dxa"/>
              <w:bottom w:w="0" w:type="pct"/>
              <w:right w:w="68" w:type="dxa"/>
            </w:tcMar>
          </w:tcPr>
          <w:p w:rsidR="001935FE" w:rsidRDefault="001935FE">
            <w:pPr>
              <w:rPr>
                <w:rFonts w:ascii="Arial" w:hAnsi="Arial"/>
              </w:rPr>
            </w:pPr>
          </w:p>
        </w:tc>
        <w:tc>
          <w:tcPr>
            <w:tcW w:w="1500" w:type="pct"/>
            <w:tcMar>
              <w:top w:w="0" w:type="pct"/>
              <w:left w:w="68" w:type="dxa"/>
              <w:bottom w:w="0" w:type="pct"/>
              <w:right w:w="68" w:type="dxa"/>
            </w:tcMar>
          </w:tcPr>
          <w:p w:rsidR="001935FE" w:rsidRDefault="001935FE">
            <w:pPr>
              <w:rPr>
                <w:rFonts w:ascii="Arial" w:hAnsi="Arial"/>
              </w:rPr>
            </w:pPr>
          </w:p>
        </w:tc>
      </w:tr>
    </w:tbl>
    <w:p w:rsidR="00000000" w:rsidRDefault="003F471A"/>
    <w:sectPr w:rsidR="00000000">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418"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EC" w:rsidRDefault="00DE6EEC">
      <w:r>
        <w:separator/>
      </w:r>
    </w:p>
  </w:endnote>
  <w:endnote w:type="continuationSeparator" w:id="0">
    <w:p w:rsidR="00DE6EEC" w:rsidRDefault="00DE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9C" w:rsidRDefault="00495D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9C" w:rsidRDefault="00495D9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9C" w:rsidRDefault="00495D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EC" w:rsidRDefault="00DE6EEC">
      <w:r>
        <w:separator/>
      </w:r>
    </w:p>
  </w:footnote>
  <w:footnote w:type="continuationSeparator" w:id="0">
    <w:p w:rsidR="00DE6EEC" w:rsidRDefault="00DE6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9C" w:rsidRDefault="00495D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279" w:rsidRDefault="00845279">
    <w:pPr>
      <w:pStyle w:val="Kopfzeile"/>
      <w:rPr>
        <w:snapToGrid w:val="0"/>
      </w:rPr>
    </w:pPr>
  </w:p>
  <w:p w:rsidR="00845279" w:rsidRDefault="00845279">
    <w:pPr>
      <w:pStyle w:val="Kopfzeile"/>
      <w:rPr>
        <w:snapToGrid w:val="0"/>
      </w:rPr>
    </w:pPr>
  </w:p>
  <w:p w:rsidR="00845279" w:rsidRDefault="00845279">
    <w:pPr>
      <w:pStyle w:val="Kopfzeile"/>
      <w:rPr>
        <w:snapToGrid w:val="0"/>
      </w:rPr>
    </w:pPr>
  </w:p>
  <w:p w:rsidR="001935FE" w:rsidRDefault="003F471A">
    <w:pPr>
      <w:pStyle w:val="Kopfzeile"/>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Pr>
        <w:noProof/>
        <w:snapToGrid w:val="0"/>
      </w:rPr>
      <w:t>2</w:t>
    </w:r>
    <w:r>
      <w:fldChar w:fldCharType="end"/>
    </w:r>
    <w:r>
      <w:rPr>
        <w:snapToGrid w:val="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9C" w:rsidRDefault="00495D9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FF"/>
    <w:rsid w:val="001935FE"/>
    <w:rsid w:val="003F471A"/>
    <w:rsid w:val="00495D9C"/>
    <w:rsid w:val="005E345A"/>
    <w:rsid w:val="00674771"/>
    <w:rsid w:val="00845279"/>
    <w:rsid w:val="00903D65"/>
    <w:rsid w:val="00BD5BFF"/>
    <w:rsid w:val="00DE6E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1626993"/>
  <w15:chartTrackingRefBased/>
  <w15:docId w15:val="{DFACC22E-81F5-4F95-AB36-16BF6FAB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1521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Software AG</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Justus Client</dc:creator>
  <cp:lastModifiedBy>Reinbold, Markus (SG Freiburg)</cp:lastModifiedBy>
  <cp:revision>3</cp:revision>
  <dcterms:created xsi:type="dcterms:W3CDTF">2023-10-31T09:28:00Z</dcterms:created>
  <dcterms:modified xsi:type="dcterms:W3CDTF">2023-10-31T09:29:00Z</dcterms:modified>
  <cp:category>File generated by Justus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STUS_META_USERID">
    <vt:lpwstr>rb</vt:lpwstr>
  </property>
  <property fmtid="{D5CDD505-2E9C-101B-9397-08002B2CF9AE}" pid="3" name="JUSTUS_META_ART">
    <vt:lpwstr/>
  </property>
  <property fmtid="{D5CDD505-2E9C-101B-9397-08002B2CF9AE}" pid="4" name="JUSTUS_META_AKTENZEICHEN">
    <vt:lpwstr>S 8 AL 123/23</vt:lpwstr>
  </property>
  <property fmtid="{D5CDD505-2E9C-101B-9397-08002B2CF9AE}" pid="5" name="JUSTUS_META_SPRUCHKOERPER">
    <vt:lpwstr>8</vt:lpwstr>
  </property>
  <property fmtid="{D5CDD505-2E9C-101B-9397-08002B2CF9AE}" pid="6" name="JUSTUS_AUTOR">
    <vt:lpwstr>rb</vt:lpwstr>
  </property>
  <property fmtid="{D5CDD505-2E9C-101B-9397-08002B2CF9AE}" pid="7" name="JUSTUS_URL">
    <vt:lpwstr>http://JUMSA5001DGJUS.zd.bwl.net:8007/JustusSGFR/uploadservlet</vt:lpwstr>
  </property>
  <property fmtid="{D5CDD505-2E9C-101B-9397-08002B2CF9AE}" pid="8" name="JUSTUS_URLM">
    <vt:lpwstr>http://JUMSA5001DGJUS.zd.bwl.net:8007/JustusSGFR/macros</vt:lpwstr>
  </property>
  <property fmtid="{D5CDD505-2E9C-101B-9397-08002B2CF9AE}" pid="9" name="JUSTUS_EAKTE_DOCTYPE_BAUM">
    <vt:lpwstr>XXX</vt:lpwstr>
  </property>
  <property fmtid="{D5CDD505-2E9C-101B-9397-08002B2CF9AE}" pid="10" name="JUSTUS_TOKEN">
    <vt:lpwstr>-675339856</vt:lpwstr>
  </property>
  <property fmtid="{D5CDD505-2E9C-101B-9397-08002B2CF9AE}" pid="11" name="JUSTUS_DATUM">
    <vt:lpwstr>31.10.2023</vt:lpwstr>
  </property>
  <property fmtid="{D5CDD505-2E9C-101B-9397-08002B2CF9AE}" pid="12" name="JUSTUS_AKTENID">
    <vt:lpwstr>1200019849343</vt:lpwstr>
  </property>
  <property fmtid="{D5CDD505-2E9C-101B-9397-08002B2CF9AE}" pid="13" name="JUSTUS_DOKUMENTNAME">
    <vt:lpwstr>Hmida Touati</vt:lpwstr>
  </property>
  <property fmtid="{D5CDD505-2E9C-101B-9397-08002B2CF9AE}" pid="14" name="JUSTUS_DOKUMENTID">
    <vt:lpwstr/>
  </property>
  <property fmtid="{D5CDD505-2E9C-101B-9397-08002B2CF9AE}" pid="15" name="JUSTUS_MASTERID">
    <vt:lpwstr>BLANK</vt:lpwstr>
  </property>
  <property fmtid="{D5CDD505-2E9C-101B-9397-08002B2CF9AE}" pid="16" name="JUSTUS_TEMPLATE">
    <vt:lpwstr>template/077.xml</vt:lpwstr>
  </property>
  <property fmtid="{D5CDD505-2E9C-101B-9397-08002B2CF9AE}" pid="17" name="JUSTUS_IP">
    <vt:lpwstr>SGEFRE01CN0055.BK.BWL.NET</vt:lpwstr>
  </property>
  <property fmtid="{D5CDD505-2E9C-101B-9397-08002B2CF9AE}" pid="18" name="JUSTUS_DOKUMENT_PAPIERKORB">
    <vt:lpwstr>false</vt:lpwstr>
  </property>
  <property fmtid="{D5CDD505-2E9C-101B-9397-08002B2CF9AE}" pid="19" name="JUSTUS_PFAD_TEMPORAER">
    <vt:lpwstr>C:\Users\mreinbold\Justus\JUSTUS_JUMSA5001DGJUS.zd.bwl.net_8007_JustusSGFR_mreinbold_BK.BWL.NET\temp\1698732963652\12.1698732963652.</vt:lpwstr>
  </property>
</Properties>
</file>